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cs="Calibri" w:asciiTheme="minorAscii" w:hAnsiTheme="minorAscii"/>
          <w:b/>
          <w:bCs/>
          <w:sz w:val="52"/>
          <w:szCs w:val="52"/>
          <w:lang w:val="en-US" w:eastAsia="zh-CN"/>
        </w:rPr>
      </w:pPr>
      <w:r>
        <w:rPr>
          <w:rFonts w:hint="default" w:cs="Calibri" w:asciiTheme="minorAscii" w:hAnsiTheme="minorAscii"/>
          <w:b/>
          <w:bCs/>
          <w:sz w:val="52"/>
          <w:szCs w:val="52"/>
          <w:lang w:val="en-US" w:eastAsia="zh-CN"/>
        </w:rPr>
        <w:t>VIA驱动使用说明</w:t>
      </w:r>
    </w:p>
    <w:p>
      <w:pPr>
        <w:jc w:val="center"/>
        <w:rPr>
          <w:rFonts w:hint="default" w:cs="Calibri" w:asciiTheme="minorAscii" w:hAnsiTheme="minorAscii"/>
          <w:sz w:val="52"/>
          <w:szCs w:val="52"/>
          <w:lang w:val="en-US" w:eastAsia="zh-CN"/>
        </w:rPr>
      </w:pPr>
    </w:p>
    <w:p>
      <w:pPr>
        <w:numPr>
          <w:ilvl w:val="0"/>
          <w:numId w:val="1"/>
        </w:numPr>
        <w:jc w:val="both"/>
        <w:rPr>
          <w:rFonts w:hint="default" w:cs="Calibri" w:asciiTheme="minorAscii" w:hAnsiTheme="minorAscii"/>
          <w:sz w:val="30"/>
          <w:szCs w:val="30"/>
          <w:lang w:val="en-US" w:eastAsia="zh-CN"/>
        </w:rPr>
      </w:pPr>
      <w:r>
        <w:rPr>
          <w:rFonts w:hint="default" w:cs="Calibri" w:asciiTheme="minorAscii" w:hAnsiTheme="minorAscii"/>
          <w:sz w:val="30"/>
          <w:szCs w:val="30"/>
          <w:lang w:val="en-US" w:eastAsia="zh-CN"/>
        </w:rPr>
        <w:t>VIA</w:t>
      </w:r>
      <w:bookmarkStart w:id="1" w:name="_GoBack"/>
      <w:bookmarkEnd w:id="1"/>
      <w:r>
        <w:rPr>
          <w:rFonts w:hint="default" w:cs="Calibri" w:asciiTheme="minorAscii" w:hAnsiTheme="minorAscii"/>
          <w:sz w:val="30"/>
          <w:szCs w:val="30"/>
          <w:lang w:val="en-US" w:eastAsia="zh-CN"/>
        </w:rPr>
        <w:t>驱动简介</w:t>
      </w:r>
    </w:p>
    <w:p>
      <w:pPr>
        <w:numPr>
          <w:ilvl w:val="0"/>
          <w:numId w:val="0"/>
        </w:num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1、VIA 是基于 QMK 的改键配置操作软件，BlackIO 客制化机械键盘机型配置的软件。</w:t>
      </w: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转载视频教程</w:t>
      </w:r>
      <w:r>
        <w:rPr>
          <w:rFonts w:hint="eastAsia" w:cs="Calibri" w:asciiTheme="minorAscii" w:hAnsiTheme="minorAscii"/>
          <w:sz w:val="24"/>
          <w:szCs w:val="24"/>
          <w:lang w:val="en-US" w:eastAsia="zh-CN"/>
        </w:rPr>
        <w:t>（有五段视频教程，这里只复制了一段）</w:t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：</w:t>
      </w: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fldChar w:fldCharType="begin"/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instrText xml:space="preserve"> HYPERLINK "https://www.bilibili.com/video/BV1RV4y197s4/?spm_id_from=333.788.recommend_more_video.1&amp;vd_source=2c646996ad19d8dcef213a3860390e96" </w:instrText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default" w:cs="Calibri" w:asciiTheme="minorAscii" w:hAnsiTheme="minorAscii"/>
          <w:sz w:val="24"/>
          <w:szCs w:val="24"/>
          <w:lang w:val="en-US" w:eastAsia="zh-CN"/>
        </w:rPr>
        <w:t>https://www.bilibili.com/video/BV1RV4y197s4/?spm_id_from=333.788.recommend_more_video.1&amp;vd_source=2c646996ad19d8dcef213a3860390e96</w:t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fldChar w:fldCharType="end"/>
      </w: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2、可以使用Web端：</w:t>
      </w: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VIA Web网页端：</w:t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fldChar w:fldCharType="begin"/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instrText xml:space="preserve"> HYPERLINK "https://usevia.app/" </w:instrText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default" w:cs="Calibri" w:asciiTheme="minorAscii" w:hAnsiTheme="minorAscii"/>
          <w:sz w:val="24"/>
          <w:szCs w:val="24"/>
          <w:lang w:val="en-US" w:eastAsia="zh-CN"/>
        </w:rPr>
        <w:t>https://usevia.app/</w:t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fldChar w:fldCharType="end"/>
      </w: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智芯云VIA Web 网页端：https://usevia.cn/</w:t>
      </w: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3、VIA app端：</w:t>
      </w: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VIA 软件下载地址： https://github.com/the-via/releases/releases</w:t>
      </w: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 xml:space="preserve">QMK 工具软件下载地址： </w:t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fldChar w:fldCharType="begin"/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instrText xml:space="preserve"> HYPERLINK "https://github.com/qmk/qmk_toolbox/releases" </w:instrText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default" w:cs="Calibri" w:asciiTheme="minorAscii" w:hAnsiTheme="minorAscii"/>
          <w:sz w:val="24"/>
          <w:szCs w:val="24"/>
          <w:lang w:val="en-US" w:eastAsia="zh-CN"/>
        </w:rPr>
        <w:t>https://github.com/qmk/qmk_toolbox/releases</w:t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fldChar w:fldCharType="end"/>
      </w: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4、配置文件：</w:t>
      </w: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1. 通过 QMK 的开发环境来自己配置（需要一定的编程能力和冒险探索精神）</w:t>
      </w:r>
    </w:p>
    <w:p>
      <w:p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2. 配置JSON文件</w:t>
      </w:r>
    </w:p>
    <w:p>
      <w:pPr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b/>
          <w:bCs/>
          <w:color w:val="FF0000"/>
          <w:sz w:val="30"/>
          <w:szCs w:val="30"/>
          <w:lang w:val="en-US" w:eastAsia="zh-CN"/>
        </w:rPr>
      </w:pPr>
      <w:r>
        <w:rPr>
          <w:rFonts w:hint="default" w:cs="Calibri" w:asciiTheme="minorAscii" w:hAnsiTheme="minorAscii"/>
          <w:b/>
          <w:bCs/>
          <w:color w:val="FF0000"/>
          <w:sz w:val="30"/>
          <w:szCs w:val="30"/>
          <w:lang w:val="en-US" w:eastAsia="zh-CN"/>
        </w:rPr>
        <w:t>键盘准备：将键盘插线与电脑直接连接，并且拨到“有线模式”</w:t>
      </w:r>
    </w:p>
    <w:p>
      <w:pPr>
        <w:jc w:val="both"/>
        <w:rPr>
          <w:rFonts w:hint="default" w:cs="Calibri" w:asciiTheme="minorAscii" w:hAnsiTheme="minorAscii"/>
          <w:b/>
          <w:bCs/>
          <w:color w:val="FF0000"/>
          <w:sz w:val="30"/>
          <w:szCs w:val="30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b/>
          <w:bCs/>
          <w:color w:val="FF0000"/>
          <w:sz w:val="30"/>
          <w:szCs w:val="30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b/>
          <w:bCs/>
          <w:color w:val="FF0000"/>
          <w:sz w:val="30"/>
          <w:szCs w:val="30"/>
          <w:lang w:val="en-US" w:eastAsia="zh-CN"/>
        </w:rPr>
      </w:pPr>
    </w:p>
    <w:p>
      <w:pPr>
        <w:jc w:val="both"/>
        <w:rPr>
          <w:rFonts w:hint="default" w:cs="Calibri" w:asciiTheme="minorAscii" w:hAnsiTheme="minorAscii"/>
          <w:b/>
          <w:bCs/>
          <w:color w:val="FF0000"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cs="Calibri" w:asciiTheme="minorAscii" w:hAnsiTheme="minorAscii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cs="Calibri" w:asciiTheme="minorAscii" w:hAnsiTheme="minorAscii"/>
          <w:b w:val="0"/>
          <w:bCs w:val="0"/>
          <w:color w:val="auto"/>
          <w:sz w:val="30"/>
          <w:szCs w:val="30"/>
          <w:lang w:val="en-US" w:eastAsia="zh-CN"/>
        </w:rPr>
        <w:t>界面使用说明</w:t>
      </w:r>
    </w:p>
    <w:p>
      <w:pPr>
        <w:numPr>
          <w:ilvl w:val="0"/>
          <w:numId w:val="2"/>
        </w:numPr>
        <w:ind w:leftChars="0"/>
        <w:jc w:val="both"/>
        <w:rPr>
          <w:rFonts w:hint="default" w:cs="Calibri" w:asciiTheme="minorAscii" w:hAnsiTheme="minorAscii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b w:val="0"/>
          <w:bCs w:val="0"/>
          <w:color w:val="auto"/>
          <w:sz w:val="24"/>
          <w:szCs w:val="24"/>
          <w:lang w:val="en-US" w:eastAsia="zh-CN"/>
        </w:rPr>
        <w:t>打开VIA界面，显示未连接设备状态，</w:t>
      </w:r>
      <w:r>
        <w:rPr>
          <w:rFonts w:hint="default" w:cs="Calibri" w:asciiTheme="minorAscii" w:hAnsiTheme="minorAscii"/>
          <w:lang w:val="en-US" w:eastAsia="zh-CN"/>
        </w:rPr>
        <w:t>如下图。</w:t>
      </w:r>
    </w:p>
    <w:p>
      <w:pPr>
        <w:numPr>
          <w:ilvl w:val="0"/>
          <w:numId w:val="0"/>
        </w:numPr>
        <w:jc w:val="both"/>
        <w:rPr>
          <w:rFonts w:hint="default" w:cs="Calibri" w:asciiTheme="minorAscii" w:hAnsiTheme="minorAscii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6690" cy="2770505"/>
            <wp:effectExtent l="0" t="0" r="63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点击“SETTINGS”标签栏， 打开“Show Design tab”的开关，随后出现了“Design”标签栏，打开这个开关，如下图。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6690" cy="2770505"/>
            <wp:effectExtent l="0" t="0" r="63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点击“Design”标签栏，点击“Load”按钮，找到正在使用的键盘“json”配置文件并打开，如下图。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6690" cy="2770505"/>
            <wp:effectExtent l="0" t="0" r="63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4、加载配置文件后，已经激活键盘，界面显示如下图。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6690" cy="2770505"/>
            <wp:effectExtent l="0" t="0" r="635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点击“CONFIGURE”标签栏，进入配置的页面。分成四个可以配置的模块：KEYMAP 键值、MACROS 宏定义、SAVE+LOAD 保存和加载、LIGHTING 灯光，如下图。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6690" cy="2770505"/>
            <wp:effectExtent l="0" t="0" r="635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cs="Calibri" w:asciiTheme="minorAscii" w:hAnsiTheme="minorAscii"/>
          <w:sz w:val="30"/>
          <w:szCs w:val="30"/>
          <w:lang w:val="en-US" w:eastAsia="zh-CN"/>
        </w:rPr>
      </w:pPr>
      <w:r>
        <w:rPr>
          <w:rFonts w:hint="default" w:cs="Calibri" w:asciiTheme="minorAscii" w:hAnsiTheme="minorAscii"/>
          <w:sz w:val="30"/>
          <w:szCs w:val="30"/>
          <w:lang w:val="en-US" w:eastAsia="zh-CN"/>
        </w:rPr>
        <w:t>键</w:t>
      </w:r>
      <w:r>
        <w:rPr>
          <w:rFonts w:hint="eastAsia" w:cs="Calibri" w:asciiTheme="minorAscii" w:hAnsiTheme="minorAscii"/>
          <w:sz w:val="30"/>
          <w:szCs w:val="30"/>
          <w:lang w:val="en-US" w:eastAsia="zh-CN"/>
        </w:rPr>
        <w:t>盘</w:t>
      </w:r>
      <w:r>
        <w:rPr>
          <w:rFonts w:hint="default" w:cs="Calibri" w:asciiTheme="minorAscii" w:hAnsiTheme="minorAscii"/>
          <w:sz w:val="30"/>
          <w:szCs w:val="30"/>
          <w:lang w:val="en-US" w:eastAsia="zh-CN"/>
        </w:rPr>
        <w:t>配置</w:t>
      </w:r>
    </w:p>
    <w:p>
      <w:pPr>
        <w:numPr>
          <w:ilvl w:val="0"/>
          <w:numId w:val="3"/>
        </w:numPr>
        <w:ind w:leftChars="0"/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模块分为四层：</w:t>
      </w:r>
    </w:p>
    <w:p>
      <w:pPr>
        <w:numPr>
          <w:ilvl w:val="0"/>
          <w:numId w:val="0"/>
        </w:num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 xml:space="preserve">   Layer0是Windows默认按键</w:t>
      </w:r>
    </w:p>
    <w:p>
      <w:pPr>
        <w:numPr>
          <w:ilvl w:val="0"/>
          <w:numId w:val="0"/>
        </w:num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 xml:space="preserve">   Layer1是Windows FN+组合键定义层</w:t>
      </w:r>
    </w:p>
    <w:p>
      <w:pPr>
        <w:numPr>
          <w:ilvl w:val="0"/>
          <w:numId w:val="0"/>
        </w:num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 xml:space="preserve">   Layer</w:t>
      </w:r>
      <w:r>
        <w:rPr>
          <w:rFonts w:hint="eastAsia" w:cs="Calibri" w:asciiTheme="minorAscii" w:hAnsiTheme="minorAscii"/>
          <w:sz w:val="24"/>
          <w:szCs w:val="24"/>
          <w:lang w:val="en-US" w:eastAsia="zh-CN"/>
        </w:rPr>
        <w:t>2</w:t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是</w:t>
      </w:r>
      <w:bookmarkStart w:id="0" w:name="OLE_LINK1"/>
      <w:r>
        <w:rPr>
          <w:rFonts w:hint="default" w:cs="Calibri" w:asciiTheme="minorAscii" w:hAnsiTheme="minorAscii"/>
          <w:sz w:val="24"/>
          <w:szCs w:val="24"/>
          <w:lang w:val="en-US" w:eastAsia="zh-CN"/>
        </w:rPr>
        <w:t>macOS</w:t>
      </w:r>
      <w:bookmarkEnd w:id="0"/>
      <w:r>
        <w:rPr>
          <w:rFonts w:hint="default" w:cs="Calibri" w:asciiTheme="minorAscii" w:hAnsiTheme="minorAscii"/>
          <w:sz w:val="24"/>
          <w:szCs w:val="24"/>
          <w:lang w:val="en-US" w:eastAsia="zh-CN"/>
        </w:rPr>
        <w:t>默认按键</w:t>
      </w:r>
    </w:p>
    <w:p>
      <w:pPr>
        <w:numPr>
          <w:ilvl w:val="0"/>
          <w:numId w:val="0"/>
        </w:num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  <w:r>
        <w:rPr>
          <w:rFonts w:hint="default" w:cs="Calibri" w:asciiTheme="minorAscii" w:hAnsiTheme="minorAscii"/>
          <w:sz w:val="24"/>
          <w:szCs w:val="24"/>
          <w:lang w:val="en-US" w:eastAsia="zh-CN"/>
        </w:rPr>
        <w:t xml:space="preserve">   Layer</w:t>
      </w:r>
      <w:r>
        <w:rPr>
          <w:rFonts w:hint="eastAsia" w:cs="Calibri" w:asciiTheme="minorAscii" w:hAnsiTheme="minorAscii"/>
          <w:sz w:val="24"/>
          <w:szCs w:val="24"/>
          <w:lang w:val="en-US" w:eastAsia="zh-CN"/>
        </w:rPr>
        <w:t>3</w:t>
      </w:r>
      <w:r>
        <w:rPr>
          <w:rFonts w:hint="default" w:cs="Calibri" w:asciiTheme="minorAscii" w:hAnsiTheme="minorAscii"/>
          <w:sz w:val="24"/>
          <w:szCs w:val="24"/>
          <w:lang w:val="en-US" w:eastAsia="zh-CN"/>
        </w:rPr>
        <w:t>是macOS FN+组合键定义层</w:t>
      </w:r>
    </w:p>
    <w:p>
      <w:pPr>
        <w:numPr>
          <w:ilvl w:val="0"/>
          <w:numId w:val="0"/>
        </w:numPr>
        <w:jc w:val="both"/>
        <w:rPr>
          <w:rFonts w:hint="default" w:cs="Calibri" w:asciiTheme="minorAscii" w:hAnsiTheme="minorAscii"/>
          <w:color w:val="FF0000"/>
          <w:sz w:val="24"/>
          <w:szCs w:val="24"/>
          <w:lang w:val="en-US" w:eastAsia="zh-CN"/>
        </w:rPr>
      </w:pPr>
      <w:r>
        <w:rPr>
          <w:rFonts w:hint="eastAsia" w:cs="Calibri" w:asciiTheme="minorAscii" w:hAnsiTheme="minorAscii"/>
          <w:sz w:val="24"/>
          <w:szCs w:val="24"/>
          <w:lang w:val="en-US" w:eastAsia="zh-CN"/>
        </w:rPr>
        <w:t xml:space="preserve">  </w:t>
      </w:r>
      <w:r>
        <w:rPr>
          <w:rFonts w:hint="eastAsia" w:cs="Calibri" w:asciiTheme="minorAscii" w:hAnsiTheme="minorAscii"/>
          <w:color w:val="FF0000"/>
          <w:sz w:val="24"/>
          <w:szCs w:val="24"/>
          <w:lang w:val="en-US" w:eastAsia="zh-CN"/>
        </w:rPr>
        <w:t xml:space="preserve"> 如果是单系统</w:t>
      </w:r>
      <w:r>
        <w:rPr>
          <w:rFonts w:hint="default" w:cs="Calibri" w:asciiTheme="minorAscii" w:hAnsiTheme="minorAscii"/>
          <w:color w:val="FF0000"/>
          <w:sz w:val="24"/>
          <w:szCs w:val="24"/>
          <w:lang w:val="en-US" w:eastAsia="zh-CN"/>
        </w:rPr>
        <w:t>Layer</w:t>
      </w:r>
      <w:r>
        <w:rPr>
          <w:rFonts w:hint="eastAsia" w:cs="Calibri" w:asciiTheme="minorAscii" w:hAnsiTheme="minorAscii"/>
          <w:color w:val="FF0000"/>
          <w:sz w:val="24"/>
          <w:szCs w:val="24"/>
          <w:lang w:val="en-US" w:eastAsia="zh-CN"/>
        </w:rPr>
        <w:t>1、</w:t>
      </w:r>
      <w:r>
        <w:rPr>
          <w:rFonts w:hint="default" w:cs="Calibri" w:asciiTheme="minorAscii" w:hAnsiTheme="minorAscii"/>
          <w:color w:val="FF0000"/>
          <w:sz w:val="24"/>
          <w:szCs w:val="24"/>
          <w:lang w:val="en-US" w:eastAsia="zh-CN"/>
        </w:rPr>
        <w:t>Layer</w:t>
      </w:r>
      <w:r>
        <w:rPr>
          <w:rFonts w:hint="eastAsia" w:cs="Calibri" w:asciiTheme="minorAscii" w:hAnsiTheme="minorAscii"/>
          <w:color w:val="FF0000"/>
          <w:sz w:val="24"/>
          <w:szCs w:val="24"/>
          <w:lang w:val="en-US" w:eastAsia="zh-CN"/>
        </w:rPr>
        <w:t>2、</w:t>
      </w:r>
      <w:r>
        <w:rPr>
          <w:rFonts w:hint="default" w:cs="Calibri" w:asciiTheme="minorAscii" w:hAnsiTheme="minorAscii"/>
          <w:color w:val="FF0000"/>
          <w:sz w:val="24"/>
          <w:szCs w:val="24"/>
          <w:lang w:val="en-US" w:eastAsia="zh-CN"/>
        </w:rPr>
        <w:t>Layer</w:t>
      </w:r>
      <w:r>
        <w:rPr>
          <w:rFonts w:hint="eastAsia" w:cs="Calibri" w:asciiTheme="minorAscii" w:hAnsiTheme="minorAscii"/>
          <w:color w:val="FF0000"/>
          <w:sz w:val="24"/>
          <w:szCs w:val="24"/>
          <w:lang w:val="en-US" w:eastAsia="zh-CN"/>
        </w:rPr>
        <w:t>3也可自定义按键，通过Layers设定来切换层</w:t>
      </w:r>
    </w:p>
    <w:p>
      <w:pPr>
        <w:numPr>
          <w:ilvl w:val="0"/>
          <w:numId w:val="0"/>
        </w:numPr>
        <w:jc w:val="both"/>
        <w:rPr>
          <w:rFonts w:hint="default" w:cs="Calibri" w:asciiTheme="minorAscii" w:hAnsiTheme="minorAscii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6690" cy="2770505"/>
            <wp:effectExtent l="0" t="0" r="635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配置分类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“BASIC”基础键值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71770" cy="1266190"/>
            <wp:effectExtent l="0" t="0" r="508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“MEDIA”多媒体键值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5420" cy="1264920"/>
            <wp:effectExtent l="0" t="0" r="1905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“MACRO”宏定义键值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2880" cy="1260475"/>
            <wp:effectExtent l="0" t="0" r="4445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“LAYERS”层定义键值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0340" cy="1261745"/>
            <wp:effectExtent l="0" t="0" r="6985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“SPECIAL”特殊功能定义键值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70500" cy="1269365"/>
            <wp:effectExtent l="0" t="0" r="635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“LIGHTING”QMK 灯效定义键值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0340" cy="1257935"/>
            <wp:effectExtent l="0" t="0" r="6985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宏定义</w:t>
      </w:r>
    </w:p>
    <w:p>
      <w:pPr>
        <w:numPr>
          <w:ilvl w:val="0"/>
          <w:numId w:val="0"/>
        </w:numPr>
        <w:ind w:firstLine="420" w:firstLineChars="20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需要先点全屏“Fullscreen”，才能进行录制，然后点录制“Record keystrokes”，录制完之后保存即可，保存后可到按键那里设置快捷键。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6690" cy="2770505"/>
            <wp:effectExtent l="0" t="0" r="635" b="12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4、SAVE+LOAD 保存和加载</w:t>
      </w:r>
    </w:p>
    <w:p>
      <w:pPr>
        <w:numPr>
          <w:ilvl w:val="0"/>
          <w:numId w:val="0"/>
        </w:numPr>
        <w:ind w:leftChars="0" w:firstLine="210" w:firstLineChars="10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“Save Current Layout”保存当前定义为配置文件，“Load Saved Layout”加载已经保存过的配置文件。</w:t>
      </w:r>
    </w:p>
    <w:p>
      <w:pPr>
        <w:numPr>
          <w:ilvl w:val="0"/>
          <w:numId w:val="0"/>
        </w:numPr>
        <w:jc w:val="both"/>
        <w:rPr>
          <w:rFonts w:hint="default" w:cs="Calibri" w:asciiTheme="minorAscii" w:hAnsiTheme="minorAscii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6690" cy="2770505"/>
            <wp:effectExtent l="0" t="0" r="635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5、灯光配置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灯光效果一共 4 个部分可以调节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“Brightness”背光亮度调节，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“Effect”背光灯效选择（包含42种灯效），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“Effect Speed”背光灯效速度快慢调节，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“Color”背光颜色调节（在单色灯效下，进行颜色的选择）。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6690" cy="2770505"/>
            <wp:effectExtent l="0" t="0" r="635" b="12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  <w:lang w:val="en-US" w:eastAsia="zh-CN"/>
        </w:rPr>
        <w:t>6、“Color”背光颜色调节，在单色灯效下，进行颜色的选择。</w:t>
      </w: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cs="Calibri" w:asciiTheme="minorAscii" w:hAnsiTheme="minorAscii"/>
          <w:lang w:val="en-US" w:eastAsia="zh-CN"/>
        </w:rPr>
      </w:pPr>
      <w:r>
        <w:rPr>
          <w:rFonts w:hint="default" w:cs="Calibri" w:asciiTheme="minorAscii" w:hAnsiTheme="minorAscii"/>
        </w:rPr>
        <w:drawing>
          <wp:inline distT="0" distB="0" distL="114300" distR="114300">
            <wp:extent cx="5266690" cy="2770505"/>
            <wp:effectExtent l="0" t="0" r="635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283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 YuanB5S Bold">
    <w:altName w:val="MingLiU-ExtB"/>
    <w:panose1 w:val="00000000000000000000"/>
    <w:charset w:val="88"/>
    <w:family w:val="swiss"/>
    <w:pitch w:val="default"/>
    <w:sig w:usb0="00000000" w:usb1="00000000" w:usb2="00000016" w:usb3="00000000" w:csb0="00100001" w:csb1="00000000"/>
  </w:font>
  <w:font w:name="圆体-繁">
    <w:altName w:val="Malgun Gothic Semilight"/>
    <w:panose1 w:val="02010600040101010101"/>
    <w:charset w:val="88"/>
    <w:family w:val="auto"/>
    <w:pitch w:val="default"/>
    <w:sig w:usb0="00000000" w:usb1="00000000" w:usb2="00000016" w:usb3="00000000" w:csb0="001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AR YuanB5S Bold" w:hAnsi="AR YuanB5S Bold" w:eastAsia="AR YuanB5S Bold" w:cs="宋体"/>
        <w:b/>
        <w:bCs/>
        <w:color w:val="C00000"/>
        <w:spacing w:val="-4"/>
        <w:sz w:val="20"/>
        <w:szCs w:val="20"/>
        <w:lang w:eastAsia="zh-TW"/>
      </w:rPr>
    </w:pPr>
    <w:r>
      <w:rPr>
        <w:rFonts w:ascii="AR YuanB5S Bold" w:hAnsi="AR YuanB5S Bold" w:eastAsia="AR YuanB5S Bold" w:cs="宋体"/>
        <w:b/>
        <w:bCs/>
        <w:color w:val="C00000"/>
        <w:spacing w:val="-4"/>
        <w:sz w:val="20"/>
        <w:szCs w:val="20"/>
        <w:lang w:eastAsia="zh-TW"/>
      </w:rPr>
      <w:t>深圳</w:t>
    </w:r>
    <w:r>
      <w:rPr>
        <w:rFonts w:hint="eastAsia" w:ascii="AR YuanB5S Bold" w:hAnsi="AR YuanB5S Bold" w:eastAsia="宋体" w:cs="宋体"/>
        <w:b/>
        <w:bCs/>
        <w:color w:val="C00000"/>
        <w:spacing w:val="-4"/>
        <w:sz w:val="20"/>
        <w:szCs w:val="20"/>
        <w:lang w:val="en-US" w:eastAsia="zh-CN"/>
      </w:rPr>
      <w:t>智慧无限半导体</w:t>
    </w:r>
    <w:r>
      <w:rPr>
        <w:rFonts w:ascii="AR YuanB5S Bold" w:hAnsi="AR YuanB5S Bold" w:eastAsia="AR YuanB5S Bold" w:cs="宋体"/>
        <w:b/>
        <w:bCs/>
        <w:color w:val="C00000"/>
        <w:spacing w:val="-4"/>
        <w:sz w:val="20"/>
        <w:szCs w:val="20"/>
        <w:lang w:eastAsia="zh-TW"/>
      </w:rPr>
      <w:t>科技有限公司</w:t>
    </w:r>
  </w:p>
  <w:p>
    <w:pPr>
      <w:pStyle w:val="2"/>
      <w:jc w:val="center"/>
      <w:rPr>
        <w:rFonts w:ascii="圆体-繁" w:hAnsi="圆体-繁" w:eastAsia="圆体-繁" w:cs="宋体"/>
        <w:spacing w:val="-4"/>
      </w:rPr>
    </w:pPr>
    <w:r>
      <w:rPr>
        <w:rFonts w:hint="eastAsia" w:ascii="圆体-繁" w:hAnsi="圆体-繁" w:eastAsia="圆体-繁" w:cs="宋体"/>
        <w:spacing w:val="-4"/>
        <w:sz w:val="16"/>
        <w:szCs w:val="16"/>
      </w:rPr>
      <w:t>深圳市南山</w:t>
    </w:r>
    <w:r>
      <w:rPr>
        <w:rFonts w:hint="eastAsia" w:ascii="圆体-繁" w:hAnsi="圆体-繁" w:eastAsia="圆体-繁" w:cs="微软雅黑"/>
        <w:spacing w:val="-4"/>
        <w:sz w:val="16"/>
        <w:szCs w:val="16"/>
      </w:rPr>
      <w:t>区创</w:t>
    </w:r>
    <w:r>
      <w:rPr>
        <w:rFonts w:hint="eastAsia" w:ascii="圆体-繁" w:hAnsi="圆体-繁" w:eastAsia="圆体-繁" w:cs="宋体"/>
        <w:spacing w:val="-4"/>
        <w:sz w:val="16"/>
        <w:szCs w:val="16"/>
      </w:rPr>
      <w:t>智云城A7</w:t>
    </w:r>
    <w:r>
      <w:rPr>
        <w:rFonts w:hint="eastAsia" w:ascii="圆体-繁" w:hAnsi="圆体-繁" w:eastAsia="圆体-繁" w:cs="微软雅黑"/>
        <w:spacing w:val="-4"/>
        <w:sz w:val="16"/>
        <w:szCs w:val="16"/>
      </w:rPr>
      <w:t>栋</w:t>
    </w:r>
    <w:r>
      <w:rPr>
        <w:rFonts w:hint="eastAsia" w:ascii="圆体-繁" w:hAnsi="圆体-繁" w:eastAsia="圆体-繁" w:cs="宋体"/>
        <w:spacing w:val="-4"/>
        <w:sz w:val="16"/>
        <w:szCs w:val="16"/>
      </w:rPr>
      <w:t>170</w:t>
    </w:r>
    <w:r>
      <w:rPr>
        <w:rFonts w:ascii="圆体-繁" w:hAnsi="圆体-繁" w:eastAsia="圆体-繁" w:cs="宋体"/>
        <w:spacing w:val="-4"/>
        <w:sz w:val="16"/>
        <w:szCs w:val="16"/>
      </w:rPr>
      <w:t xml:space="preserve">3  </w:t>
    </w:r>
    <w:r>
      <w:rPr>
        <w:rFonts w:ascii="圆体-繁" w:hAnsi="圆体-繁" w:eastAsia="圆体-繁" w:cs="宋体"/>
        <w:spacing w:val="-4"/>
        <w:sz w:val="16"/>
        <w:szCs w:val="16"/>
      </w:rPr>
      <w:fldChar w:fldCharType="begin"/>
    </w:r>
    <w:r>
      <w:rPr>
        <w:rFonts w:ascii="圆体-繁" w:hAnsi="圆体-繁" w:eastAsia="圆体-繁" w:cs="宋体"/>
        <w:spacing w:val="-4"/>
        <w:sz w:val="16"/>
        <w:szCs w:val="16"/>
      </w:rPr>
      <w:instrText xml:space="preserve"> HYPERLINK "mailto:zane.wang@i-chip.cn" </w:instrText>
    </w:r>
    <w:r>
      <w:rPr>
        <w:rFonts w:ascii="圆体-繁" w:hAnsi="圆体-繁" w:eastAsia="圆体-繁" w:cs="宋体"/>
        <w:spacing w:val="-4"/>
        <w:sz w:val="16"/>
        <w:szCs w:val="16"/>
      </w:rPr>
      <w:fldChar w:fldCharType="separate"/>
    </w:r>
    <w:r>
      <w:rPr>
        <w:rStyle w:val="6"/>
        <w:rFonts w:ascii="圆体-繁" w:hAnsi="圆体-繁" w:eastAsia="圆体-繁" w:cs="宋体"/>
        <w:spacing w:val="-4"/>
        <w:sz w:val="16"/>
        <w:szCs w:val="16"/>
      </w:rPr>
      <w:t>zane.wang@i-chip.cn</w:t>
    </w:r>
    <w:r>
      <w:rPr>
        <w:rFonts w:ascii="圆体-繁" w:hAnsi="圆体-繁" w:eastAsia="圆体-繁" w:cs="宋体"/>
        <w:spacing w:val="-4"/>
        <w:sz w:val="16"/>
        <w:szCs w:val="16"/>
      </w:rPr>
      <w:fldChar w:fldCharType="end"/>
    </w:r>
    <w:r>
      <w:rPr>
        <w:rFonts w:ascii="圆体-繁" w:hAnsi="圆体-繁" w:eastAsia="圆体-繁" w:cs="宋体"/>
        <w:spacing w:val="-4"/>
        <w:sz w:val="16"/>
        <w:szCs w:val="16"/>
      </w:rPr>
      <w:t xml:space="preserve"> 181-2700-9027 </w:t>
    </w:r>
    <w:r>
      <w:rPr>
        <w:rFonts w:hint="eastAsia" w:ascii="圆体-繁" w:hAnsi="圆体-繁" w:eastAsia="圆体-繁" w:cs="宋体"/>
        <w:b/>
        <w:bCs/>
        <w:spacing w:val="-4"/>
        <w:sz w:val="16"/>
        <w:szCs w:val="16"/>
      </w:rPr>
      <w:t>王文冰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napToGrid/>
      </w:rPr>
      <w:drawing>
        <wp:inline distT="0" distB="0" distL="114300" distR="114300">
          <wp:extent cx="2660015" cy="527050"/>
          <wp:effectExtent l="0" t="0" r="0" b="635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0015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7E6A00"/>
    <w:multiLevelType w:val="singleLevel"/>
    <w:tmpl w:val="BA7E6A0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FDA8A6A"/>
    <w:multiLevelType w:val="singleLevel"/>
    <w:tmpl w:val="1FDA8A6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1ECD10E"/>
    <w:multiLevelType w:val="singleLevel"/>
    <w:tmpl w:val="51ECD10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wYWRiZmZmNzEzZjZhNTMyYzY5ZmVmYzEzZjc3YTQifQ=="/>
  </w:docVars>
  <w:rsids>
    <w:rsidRoot w:val="00000000"/>
    <w:rsid w:val="067578E9"/>
    <w:rsid w:val="09162929"/>
    <w:rsid w:val="0ABB76FA"/>
    <w:rsid w:val="167E1BBF"/>
    <w:rsid w:val="1CC2479A"/>
    <w:rsid w:val="1F052D28"/>
    <w:rsid w:val="25354E30"/>
    <w:rsid w:val="28E374EB"/>
    <w:rsid w:val="2ADB4038"/>
    <w:rsid w:val="2B0D5E2E"/>
    <w:rsid w:val="2D735A67"/>
    <w:rsid w:val="2DB966DB"/>
    <w:rsid w:val="300F41D7"/>
    <w:rsid w:val="363212B8"/>
    <w:rsid w:val="3BDF1D98"/>
    <w:rsid w:val="3C2D7D2C"/>
    <w:rsid w:val="3CD76B92"/>
    <w:rsid w:val="3D050806"/>
    <w:rsid w:val="430203E6"/>
    <w:rsid w:val="4D422183"/>
    <w:rsid w:val="500D280C"/>
    <w:rsid w:val="51EE6435"/>
    <w:rsid w:val="53590226"/>
    <w:rsid w:val="53A96358"/>
    <w:rsid w:val="540E572A"/>
    <w:rsid w:val="55D7281B"/>
    <w:rsid w:val="64715225"/>
    <w:rsid w:val="6E046D63"/>
    <w:rsid w:val="6EC407F2"/>
    <w:rsid w:val="6F401B5A"/>
    <w:rsid w:val="70C453C9"/>
    <w:rsid w:val="71022F52"/>
    <w:rsid w:val="73CE0E62"/>
    <w:rsid w:val="76F65A3F"/>
    <w:rsid w:val="7DB661DF"/>
    <w:rsid w:val="7F73429A"/>
    <w:rsid w:val="7FA3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unhideWhenUsed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684</Words>
  <Characters>1270</Characters>
  <Lines>0</Lines>
  <Paragraphs>0</Paragraphs>
  <TotalTime>20</TotalTime>
  <ScaleCrop>false</ScaleCrop>
  <LinksUpToDate>false</LinksUpToDate>
  <CharactersWithSpaces>1321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2023-06-25T02:30:00Z</dcterms:created>
  <dc:creator>pinkc</dc:creator>
  <cp:lastModifiedBy>pinkc</cp:lastModifiedBy>
  <dcterms:modified xsi:type="dcterms:W3CDTF">2023-06-25T08:28:09Z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17C65E979FEC42E4B23970FDE08E8DEC_12</vt:lpwstr>
  </property>
</Properties>
</file>